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450F13" w14:textId="29569423" w:rsidR="006600C6" w:rsidRPr="00A435F0" w:rsidRDefault="006601C7" w:rsidP="006600C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81A62" w:rsidRPr="00CB1ADA">
        <w:rPr>
          <w:rFonts w:ascii="Times New Roman" w:hAnsi="Times New Roman" w:cs="Times New Roman"/>
          <w:b/>
          <w:sz w:val="24"/>
          <w:szCs w:val="24"/>
          <w:lang w:eastAsia="hu-HU"/>
        </w:rPr>
        <w:t>Döntés</w:t>
      </w:r>
      <w:r w:rsidR="00581A62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0C5730">
        <w:rPr>
          <w:rFonts w:ascii="Times New Roman" w:hAnsi="Times New Roman" w:cs="Times New Roman"/>
          <w:b/>
          <w:sz w:val="24"/>
          <w:szCs w:val="24"/>
        </w:rPr>
        <w:t>állami tulajdonban lévő</w:t>
      </w:r>
      <w:r w:rsidR="00581A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81A62">
        <w:rPr>
          <w:rFonts w:ascii="Times New Roman" w:hAnsi="Times New Roman" w:cs="Times New Roman"/>
          <w:b/>
          <w:sz w:val="24"/>
          <w:szCs w:val="24"/>
        </w:rPr>
        <w:t>fa ingóság</w:t>
      </w:r>
      <w:proofErr w:type="gramEnd"/>
      <w:r w:rsidR="00581A62">
        <w:rPr>
          <w:rFonts w:ascii="Times New Roman" w:hAnsi="Times New Roman" w:cs="Times New Roman"/>
          <w:b/>
          <w:sz w:val="24"/>
          <w:szCs w:val="24"/>
        </w:rPr>
        <w:t xml:space="preserve"> a Magyarországi Romák Országos Önkormányzata részére történő ingyenes tulajdonba adásával kapcsolatos kérelem benyújtására és az ezzel összefüggő eljárás lefolytatásra</w:t>
      </w: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89F1C36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91DAAD7" w14:textId="395EBEB6" w:rsidR="00A435F0" w:rsidRDefault="00A435F0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1CB28ED1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50B38FAE" w14:textId="4A1BB40A" w:rsidR="00F56BB0" w:rsidRDefault="006600C6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</w:t>
      </w:r>
      <w:r w:rsidR="00F56BB0">
        <w:rPr>
          <w:rFonts w:ascii="Times New Roman" w:hAnsi="Times New Roman" w:cs="Times New Roman"/>
          <w:sz w:val="24"/>
          <w:szCs w:val="24"/>
        </w:rPr>
        <w:t xml:space="preserve">Országos Önkormányzata </w:t>
      </w:r>
      <w:r>
        <w:rPr>
          <w:rFonts w:ascii="Times New Roman" w:hAnsi="Times New Roman" w:cs="Times New Roman"/>
          <w:sz w:val="24"/>
          <w:szCs w:val="24"/>
        </w:rPr>
        <w:t xml:space="preserve">(a továbbiakban: Önkormányzat) </w:t>
      </w:r>
      <w:r w:rsidR="00C06693">
        <w:rPr>
          <w:rFonts w:ascii="Times New Roman" w:hAnsi="Times New Roman" w:cs="Times New Roman"/>
          <w:sz w:val="24"/>
          <w:szCs w:val="24"/>
        </w:rPr>
        <w:t>kérelmet kíván benyújtani</w:t>
      </w:r>
      <w:r w:rsidR="00A435F0">
        <w:rPr>
          <w:rFonts w:ascii="Times New Roman" w:hAnsi="Times New Roman" w:cs="Times New Roman"/>
          <w:sz w:val="24"/>
          <w:szCs w:val="24"/>
        </w:rPr>
        <w:t xml:space="preserve"> a Magyar Nemzeti Vagyonkezelő </w:t>
      </w:r>
      <w:proofErr w:type="spellStart"/>
      <w:r w:rsidR="00A435F0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A435F0">
        <w:rPr>
          <w:rFonts w:ascii="Times New Roman" w:hAnsi="Times New Roman" w:cs="Times New Roman"/>
          <w:sz w:val="24"/>
          <w:szCs w:val="24"/>
        </w:rPr>
        <w:t xml:space="preserve">. számára </w:t>
      </w:r>
      <w:r w:rsidR="00A435F0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="00A435F0" w:rsidRPr="00A435F0">
        <w:rPr>
          <w:rFonts w:ascii="Times New Roman" w:hAnsi="Times New Roman" w:cs="Times New Roman"/>
          <w:sz w:val="24"/>
          <w:szCs w:val="24"/>
          <w:lang w:eastAsia="hu-HU"/>
        </w:rPr>
        <w:t xml:space="preserve">llami tulajdonban lévő </w:t>
      </w:r>
      <w:proofErr w:type="gramStart"/>
      <w:r w:rsidR="00A435F0" w:rsidRPr="00A435F0">
        <w:rPr>
          <w:rFonts w:ascii="Times New Roman" w:hAnsi="Times New Roman" w:cs="Times New Roman"/>
          <w:sz w:val="24"/>
          <w:szCs w:val="24"/>
          <w:lang w:eastAsia="hu-HU"/>
        </w:rPr>
        <w:t>fa</w:t>
      </w:r>
      <w:r w:rsidR="00C06693">
        <w:rPr>
          <w:rFonts w:ascii="Times New Roman" w:hAnsi="Times New Roman" w:cs="Times New Roman"/>
          <w:sz w:val="24"/>
          <w:szCs w:val="24"/>
          <w:lang w:eastAsia="hu-HU"/>
        </w:rPr>
        <w:t xml:space="preserve"> ingóság</w:t>
      </w:r>
      <w:proofErr w:type="gramEnd"/>
      <w:r w:rsidR="00A435F0" w:rsidRPr="00A435F0">
        <w:rPr>
          <w:rFonts w:ascii="Times New Roman" w:hAnsi="Times New Roman" w:cs="Times New Roman"/>
          <w:sz w:val="24"/>
          <w:szCs w:val="24"/>
          <w:lang w:eastAsia="hu-HU"/>
        </w:rPr>
        <w:t xml:space="preserve"> tulajdonjogának térítésmentes megszerzése</w:t>
      </w:r>
      <w:r w:rsidR="00A435F0">
        <w:rPr>
          <w:rFonts w:ascii="Times New Roman" w:hAnsi="Times New Roman" w:cs="Times New Roman"/>
          <w:sz w:val="24"/>
          <w:szCs w:val="24"/>
          <w:lang w:eastAsia="hu-HU"/>
        </w:rPr>
        <w:t xml:space="preserve"> tárgyában.</w:t>
      </w:r>
      <w:r w:rsidR="00A435F0">
        <w:rPr>
          <w:rFonts w:ascii="Times New Roman" w:hAnsi="Times New Roman" w:cs="Times New Roman"/>
          <w:sz w:val="24"/>
          <w:szCs w:val="24"/>
        </w:rPr>
        <w:t xml:space="preserve"> </w:t>
      </w:r>
      <w:r w:rsidR="00F56BB0">
        <w:rPr>
          <w:rFonts w:ascii="Times New Roman" w:hAnsi="Times New Roman" w:cs="Times New Roman"/>
          <w:sz w:val="24"/>
          <w:szCs w:val="24"/>
        </w:rPr>
        <w:t xml:space="preserve">A fentiekben </w:t>
      </w:r>
      <w:r w:rsidR="00A435F0">
        <w:rPr>
          <w:rFonts w:ascii="Times New Roman" w:hAnsi="Times New Roman" w:cs="Times New Roman"/>
          <w:sz w:val="24"/>
          <w:szCs w:val="24"/>
        </w:rPr>
        <w:t xml:space="preserve">nevesített jogügylet kapcsán </w:t>
      </w:r>
      <w:r w:rsidR="00F56BB0">
        <w:rPr>
          <w:rFonts w:ascii="Times New Roman" w:hAnsi="Times New Roman" w:cs="Times New Roman"/>
          <w:sz w:val="24"/>
          <w:szCs w:val="24"/>
        </w:rPr>
        <w:t>szükséges a Közgyűlés döntése a témában.</w:t>
      </w:r>
    </w:p>
    <w:p w14:paraId="2D21276E" w14:textId="77777777" w:rsidR="00A435F0" w:rsidRPr="00A435F0" w:rsidRDefault="00A435F0" w:rsidP="00A435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35F0">
        <w:rPr>
          <w:rFonts w:ascii="Times New Roman" w:hAnsi="Times New Roman" w:cs="Times New Roman"/>
          <w:sz w:val="24"/>
          <w:szCs w:val="24"/>
        </w:rPr>
        <w:t xml:space="preserve">A jogalapot az állami vagyonról szóló 2007. évi CVI. törvény (a továbbiakban: </w:t>
      </w:r>
      <w:proofErr w:type="spellStart"/>
      <w:r w:rsidRPr="00A435F0">
        <w:rPr>
          <w:rFonts w:ascii="Times New Roman" w:hAnsi="Times New Roman" w:cs="Times New Roman"/>
          <w:sz w:val="24"/>
          <w:szCs w:val="24"/>
        </w:rPr>
        <w:t>Vtv</w:t>
      </w:r>
      <w:proofErr w:type="spellEnd"/>
      <w:r w:rsidRPr="00A435F0">
        <w:rPr>
          <w:rFonts w:ascii="Times New Roman" w:hAnsi="Times New Roman" w:cs="Times New Roman"/>
          <w:sz w:val="24"/>
          <w:szCs w:val="24"/>
        </w:rPr>
        <w:t>.) 36. § (2) bekezdés c) pontja biztosítja, mely szerint:</w:t>
      </w:r>
    </w:p>
    <w:p w14:paraId="6BF26A65" w14:textId="77777777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435F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Vtv</w:t>
      </w:r>
      <w:proofErr w:type="spellEnd"/>
      <w:r w:rsidRPr="00A435F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36. §</w:t>
      </w: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(2) Állami vagyon tulajdonjoga ingyenesen átruházható:</w:t>
      </w:r>
    </w:p>
    <w:p w14:paraId="4DE890D0" w14:textId="77777777" w:rsidR="00A435F0" w:rsidRPr="00A435F0" w:rsidRDefault="00A435F0" w:rsidP="00A435F0">
      <w:pPr>
        <w:pStyle w:val="uj"/>
        <w:jc w:val="both"/>
        <w:rPr>
          <w:rStyle w:val="highlighted"/>
        </w:rPr>
      </w:pPr>
      <w:r w:rsidRPr="00A435F0">
        <w:rPr>
          <w:rStyle w:val="highlighted"/>
        </w:rPr>
        <w:t>c) helyi önkormányzat javára törvényben vagy törvény felhatalmazása alapján kiadott jogszabályban foglalt feladatai elősegítése érdekében.</w:t>
      </w:r>
    </w:p>
    <w:p w14:paraId="51621AD9" w14:textId="78005CB9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Style w:val="highlighted"/>
          <w:rFonts w:ascii="Times New Roman" w:hAnsi="Times New Roman" w:cs="Times New Roman"/>
          <w:sz w:val="24"/>
          <w:szCs w:val="24"/>
        </w:rPr>
      </w:pPr>
      <w:r>
        <w:rPr>
          <w:rStyle w:val="highlighted"/>
          <w:rFonts w:ascii="Times New Roman" w:hAnsi="Times New Roman" w:cs="Times New Roman"/>
          <w:sz w:val="24"/>
          <w:szCs w:val="24"/>
        </w:rPr>
        <w:t xml:space="preserve">A </w:t>
      </w:r>
      <w:r w:rsidRPr="00A435F0">
        <w:rPr>
          <w:rStyle w:val="highlighted"/>
          <w:rFonts w:ascii="Times New Roman" w:hAnsi="Times New Roman" w:cs="Times New Roman"/>
          <w:sz w:val="24"/>
          <w:szCs w:val="24"/>
        </w:rPr>
        <w:t xml:space="preserve">nemzetiségek jogairól szóló 2011. évi CLXXIX. törvény (továbbiakban: </w:t>
      </w:r>
      <w:proofErr w:type="spellStart"/>
      <w:r w:rsidRPr="00A435F0">
        <w:rPr>
          <w:rStyle w:val="highlighted"/>
          <w:rFonts w:ascii="Times New Roman" w:hAnsi="Times New Roman" w:cs="Times New Roman"/>
          <w:sz w:val="24"/>
          <w:szCs w:val="24"/>
        </w:rPr>
        <w:t>Njtv</w:t>
      </w:r>
      <w:proofErr w:type="spellEnd"/>
      <w:r w:rsidRPr="00A435F0">
        <w:rPr>
          <w:rStyle w:val="highlighted"/>
          <w:rFonts w:ascii="Times New Roman" w:hAnsi="Times New Roman" w:cs="Times New Roman"/>
          <w:sz w:val="24"/>
          <w:szCs w:val="24"/>
        </w:rPr>
        <w:t xml:space="preserve">.) 153. § (1) bekezdése </w:t>
      </w:r>
      <w:r w:rsidR="00C06693">
        <w:rPr>
          <w:rStyle w:val="highlighted"/>
          <w:rFonts w:ascii="Times New Roman" w:hAnsi="Times New Roman" w:cs="Times New Roman"/>
          <w:sz w:val="24"/>
          <w:szCs w:val="24"/>
        </w:rPr>
        <w:t>szerint:</w:t>
      </w:r>
    </w:p>
    <w:p w14:paraId="3BACCFC6" w14:textId="77777777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435F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Njtv</w:t>
      </w:r>
      <w:proofErr w:type="spellEnd"/>
      <w:r w:rsidRPr="00A435F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153. §</w:t>
      </w: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Ahol e törvény eltérően nem rendelkezik, a nemzetiségi önkormányzatokra és az átalakult nemzetiségi önkormányzatokra alkalmazni kell a helyi önkormányzatokra vonatkozó jogszabályokat, azzal, hogy a helyi önkormányzatok adósságrendezésére vonatkozó rendelkezések kizárólag az átalakult nemzetiségi önkormányzatok esetében alkalmazhatóak.</w:t>
      </w:r>
    </w:p>
    <w:p w14:paraId="6FABA9B5" w14:textId="77777777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Figyelemmel arra, hogy az </w:t>
      </w:r>
      <w:proofErr w:type="spell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Njtv</w:t>
      </w:r>
      <w:proofErr w:type="spell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nem tartalmaz olyan rendelkezést, mely szerint az állami vagyon tulajdonjoga nemzetiségi önkormányzat javára ingyenesen nem ruházható át, így a </w:t>
      </w:r>
      <w:proofErr w:type="spell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Vtv</w:t>
      </w:r>
      <w:proofErr w:type="spell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. 36. § (2) bekezdés c) pontja alapján az ingóság tulajdonjoga az MROÖ részére törvényben vagy törvény felhatalmazása alapján kiadott jogszabályban foglalt feladatai elősegítése érdekében ingyenesen átruházható.</w:t>
      </w:r>
    </w:p>
    <w:p w14:paraId="279A693C" w14:textId="77777777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tulajdonjog átruházásának részletes szabályait az állami vagyonnal való gazdálkodásról szóló 254/2007. (X. 4.) </w:t>
      </w:r>
      <w:proofErr w:type="spell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Korm</w:t>
      </w:r>
      <w:proofErr w:type="spell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(a továbbiakban: Vhr.) tartalmazza.</w:t>
      </w:r>
    </w:p>
    <w:p w14:paraId="69C3EC99" w14:textId="77777777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Vhr. 50. § (2) bekezdése szerint az ingyenes önkormányzati tulajdonba adási kérelemnek tartalmaznia kell, illetve ahhoz csatolni szükséges:</w:t>
      </w:r>
    </w:p>
    <w:p w14:paraId="1C58A691" w14:textId="77777777" w:rsidR="00A435F0" w:rsidRPr="00A435F0" w:rsidRDefault="00A435F0" w:rsidP="00A435F0">
      <w:pPr>
        <w:pStyle w:val="Listaszerbekezds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tulajdonba adásra vonatkozó igényt (= vagyis határozott kérelmet), megjelölve a </w:t>
      </w:r>
      <w:proofErr w:type="gram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konkrét</w:t>
      </w:r>
      <w:proofErr w:type="gram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felhasználási célt (= az adott ingóságra vonatkozó, egyedileg meghatározott pontos célkitűzést, amely nem egyenlő a segítendő feladat fogalmával), valamint a segítendő feladatot (= jogszabályban meghatározott valamely konkrét önkormányzati feladatot) és az azt előíró jogszabályi rendelkezést (= a megjelölt feladatnak megfelelően).</w:t>
      </w:r>
    </w:p>
    <w:p w14:paraId="0FFABB41" w14:textId="77777777" w:rsidR="00A435F0" w:rsidRPr="00A435F0" w:rsidRDefault="00A435F0" w:rsidP="00A435F0">
      <w:pPr>
        <w:pStyle w:val="Listaszerbekezds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nyilatkozatát arról, hogy vállalja a tulajdonba adás érdekében felmerülő költségek – pl. értékbecslés költsége – megtérítését.</w:t>
      </w:r>
    </w:p>
    <w:p w14:paraId="0379165B" w14:textId="70194F4C" w:rsidR="00A435F0" w:rsidRDefault="00A435F0" w:rsidP="00A435F0">
      <w:pPr>
        <w:pStyle w:val="Listaszerbekezds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Közgyűlés határozatát (= amely </w:t>
      </w:r>
      <w:proofErr w:type="gram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konkrétan</w:t>
      </w:r>
      <w:proofErr w:type="gram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beazonosítható állami vagyon igényléséről hozott döntést tartalmazza, figyelemmel arra, hogy az Önkormány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zat nevében a Közgyűlés jár el.</w:t>
      </w:r>
    </w:p>
    <w:p w14:paraId="19A7B2D5" w14:textId="10FFD662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</w:t>
      </w: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mint országos nemzetiségi önkormányzat - kötelező feladatait az </w:t>
      </w:r>
      <w:proofErr w:type="spell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Njtv</w:t>
      </w:r>
      <w:proofErr w:type="spell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. 117. § (2) bekezdése tartalmazza, így:</w:t>
      </w:r>
    </w:p>
    <w:p w14:paraId="1332DD59" w14:textId="3C35A756" w:rsidR="00581A62" w:rsidRDefault="00A435F0" w:rsidP="00A435F0">
      <w:pPr>
        <w:pStyle w:val="uj"/>
        <w:spacing w:before="0" w:beforeAutospacing="0" w:after="0" w:afterAutospacing="0"/>
        <w:jc w:val="both"/>
      </w:pPr>
      <w:proofErr w:type="spellStart"/>
      <w:r w:rsidRPr="00A435F0">
        <w:lastRenderedPageBreak/>
        <w:t>Njtv</w:t>
      </w:r>
      <w:proofErr w:type="spellEnd"/>
      <w:r w:rsidRPr="00A435F0">
        <w:t>. 117. § (2) Az országos nemzetiségi önkormányzat kötelező közfeladata:</w:t>
      </w:r>
    </w:p>
    <w:p w14:paraId="716166A8" w14:textId="77777777" w:rsidR="00281BD0" w:rsidRPr="00A435F0" w:rsidRDefault="00281BD0" w:rsidP="00A435F0">
      <w:pPr>
        <w:pStyle w:val="uj"/>
        <w:spacing w:before="0" w:beforeAutospacing="0" w:after="0" w:afterAutospacing="0"/>
        <w:jc w:val="both"/>
      </w:pPr>
    </w:p>
    <w:p w14:paraId="0A9861C7" w14:textId="77777777" w:rsidR="00A435F0" w:rsidRPr="00A435F0" w:rsidRDefault="00A435F0" w:rsidP="00A4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) amennyiben a településen nemzetiségi önkormányzat nem működik, ellátja az adott nemzetiségi közösséggel kapcsolatosan a településen jelentkező érdekképviseleti, érdekvédelmi feladatokat,</w:t>
      </w:r>
    </w:p>
    <w:p w14:paraId="12EBC671" w14:textId="77777777" w:rsidR="00A435F0" w:rsidRPr="00A435F0" w:rsidRDefault="00A435F0" w:rsidP="00A4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b) a vármegyei önkormányzat által ellátott önkormányzati feladatok kapcsán – törvényben meghatározott – érdekképviseleti, érdekvédelmi tevékenységet fejt ki,</w:t>
      </w:r>
    </w:p>
    <w:p w14:paraId="7A28AAE6" w14:textId="77777777" w:rsidR="00A435F0" w:rsidRPr="00A435F0" w:rsidRDefault="00A435F0" w:rsidP="00A4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c) ellátja az általa képviselt nemzetiség érdekeinek országos szintű képviseletét és védelmét,</w:t>
      </w:r>
    </w:p>
    <w:p w14:paraId="05312F32" w14:textId="77777777" w:rsidR="00A435F0" w:rsidRPr="00A435F0" w:rsidRDefault="00A435F0" w:rsidP="00A435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d) a nemzetiségi kulturális autonómia fejlesztése érdekében országos szintű nemzetiségi intézményhálózatot tart fenn.</w:t>
      </w:r>
    </w:p>
    <w:p w14:paraId="4AEC4B88" w14:textId="77777777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Vhr. 51. § (2) bekezdése alapján nem adható ingyenes tulajdonba olyan vagyonelem, amely valamely állami feladat ellátásához vagy értékesítése esetén a költségvetési bevételi előirányzatok teljesítéséhez szükséges. Ennek függvényében az MNV </w:t>
      </w:r>
      <w:proofErr w:type="spell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. a vagyongazdálkodási szempontokat figyelembe véve, térítésmentes tulajdonba adásra irányuló eljárás teljes ideje alatt vizsgálja az érintett vagyonelemek költségvetési szempontból gazdaságos hasznosításának lehetőségét.</w:t>
      </w:r>
    </w:p>
    <w:p w14:paraId="661A8D5A" w14:textId="77777777" w:rsidR="00A435F0" w:rsidRPr="00A435F0" w:rsidRDefault="00A435F0" w:rsidP="00A4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MNV </w:t>
      </w:r>
      <w:proofErr w:type="spell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valamennyi szükséges adat birtokában negyedévente teszi meg szakmai javaslatát a vagyonelemek térítésmentes átadására, melyet az állami vagyon felügyeletéért felelős miniszter útján terjeszt a Kormány elé. Az ingyenes tulajdonba adásról – az érintett miniszer javaslata alapján – a </w:t>
      </w:r>
      <w:proofErr w:type="spellStart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Vtv</w:t>
      </w:r>
      <w:proofErr w:type="spellEnd"/>
      <w:r w:rsidRPr="00A435F0">
        <w:rPr>
          <w:rFonts w:ascii="Times New Roman" w:eastAsia="Times New Roman" w:hAnsi="Times New Roman" w:cs="Times New Roman"/>
          <w:sz w:val="24"/>
          <w:szCs w:val="24"/>
          <w:lang w:eastAsia="hu-HU"/>
        </w:rPr>
        <w:t>. 36. § (3) bekezdése alapján nyilvános határozattal dönt. (25 millió Forint felett.)</w:t>
      </w:r>
    </w:p>
    <w:p w14:paraId="23AD9395" w14:textId="41D035FC" w:rsidR="00A435F0" w:rsidRDefault="00A435F0" w:rsidP="00A435F0">
      <w:pPr>
        <w:pStyle w:val="uj"/>
        <w:jc w:val="both"/>
      </w:pPr>
      <w:r w:rsidRPr="00A435F0">
        <w:t xml:space="preserve">A </w:t>
      </w:r>
      <w:proofErr w:type="spellStart"/>
      <w:r w:rsidRPr="00A435F0">
        <w:t>Vtv</w:t>
      </w:r>
      <w:proofErr w:type="spellEnd"/>
      <w:r w:rsidRPr="00A435F0">
        <w:t>. 36/</w:t>
      </w:r>
      <w:proofErr w:type="gramStart"/>
      <w:r w:rsidRPr="00A435F0">
        <w:t>A.</w:t>
      </w:r>
      <w:proofErr w:type="gramEnd"/>
      <w:r w:rsidRPr="00A435F0">
        <w:t xml:space="preserve"> §-</w:t>
      </w:r>
      <w:proofErr w:type="gramStart"/>
      <w:r w:rsidRPr="00A435F0">
        <w:t>a</w:t>
      </w:r>
      <w:proofErr w:type="gramEnd"/>
      <w:r w:rsidRPr="00A435F0">
        <w:t xml:space="preserve"> alapján a </w:t>
      </w:r>
      <w:proofErr w:type="spellStart"/>
      <w:r w:rsidRPr="00A435F0">
        <w:t>Vtv</w:t>
      </w:r>
      <w:proofErr w:type="spellEnd"/>
      <w:r w:rsidRPr="00A435F0">
        <w:t>. 36. § (2) bekezdés szerinti vagyonátadás kizárólag olyan kezdeményezett részére történhet, amely az adózás rendjéről szóló 2017. évi CL. törvény 7. § 34. pontja szerinti, lejárt esedékességű köztartozással és a tulajdonosi joggyakorlóval szemben fennálló, lejárt tartozással nem rendelkezik.</w:t>
      </w:r>
    </w:p>
    <w:p w14:paraId="709C8B54" w14:textId="0EB7F73E" w:rsidR="00581A62" w:rsidRDefault="006600C6" w:rsidP="00581A6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4294CC8E" w14:textId="77777777" w:rsidR="009215CB" w:rsidRPr="00581A62" w:rsidRDefault="009215CB" w:rsidP="00581A6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FD5B275" w14:textId="02861481" w:rsidR="006600C6" w:rsidRDefault="006600C6" w:rsidP="00A435F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Magyarországi Romák Országos Önkormányza</w:t>
      </w:r>
      <w:r w:rsidR="00AF5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tának Közgyűlése megtárgyalta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581A62" w:rsidRPr="00CB1ADA">
        <w:rPr>
          <w:rFonts w:ascii="Times New Roman" w:hAnsi="Times New Roman" w:cs="Times New Roman"/>
          <w:b/>
          <w:sz w:val="24"/>
          <w:szCs w:val="24"/>
          <w:lang w:eastAsia="hu-HU"/>
        </w:rPr>
        <w:t>Döntés</w:t>
      </w:r>
      <w:r w:rsidR="00581A62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0C5730">
        <w:rPr>
          <w:rFonts w:ascii="Times New Roman" w:hAnsi="Times New Roman" w:cs="Times New Roman"/>
          <w:b/>
          <w:sz w:val="24"/>
          <w:szCs w:val="24"/>
        </w:rPr>
        <w:t>állami tulajdonban lévő</w:t>
      </w:r>
      <w:r w:rsidR="00581A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81A62">
        <w:rPr>
          <w:rFonts w:ascii="Times New Roman" w:hAnsi="Times New Roman" w:cs="Times New Roman"/>
          <w:b/>
          <w:sz w:val="24"/>
          <w:szCs w:val="24"/>
        </w:rPr>
        <w:t>fa ingóság</w:t>
      </w:r>
      <w:proofErr w:type="gramEnd"/>
      <w:r w:rsidR="00581A62">
        <w:rPr>
          <w:rFonts w:ascii="Times New Roman" w:hAnsi="Times New Roman" w:cs="Times New Roman"/>
          <w:b/>
          <w:sz w:val="24"/>
          <w:szCs w:val="24"/>
        </w:rPr>
        <w:t xml:space="preserve"> a Magyarországi Romák Országos Önkormányzata részére történő ingyenes tulajdonba adásával kapcsolatos kérelem benyújtására és az ezzel összefüggő eljárás lefolytatásra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5F65FDB1" w14:textId="43D5BFB8" w:rsidR="00581A62" w:rsidRPr="00C868FC" w:rsidRDefault="00581A62" w:rsidP="00581A6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6C25846" w14:textId="77777777" w:rsidR="00581A62" w:rsidRPr="00EF564E" w:rsidRDefault="00581A62" w:rsidP="00581A62">
      <w:pPr>
        <w:pStyle w:val="Listaszerbekezds"/>
        <w:numPr>
          <w:ilvl w:val="0"/>
          <w:numId w:val="19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F564E">
        <w:rPr>
          <w:rFonts w:ascii="Times New Roman" w:hAnsi="Times New Roman" w:cs="Times New Roman"/>
          <w:sz w:val="24"/>
          <w:szCs w:val="24"/>
        </w:rPr>
        <w:t>A Magyarországi Romák Országos Önkormányzat Közgyűlése a nemzeti vagyonról szóló 2011. évi CXCVI. törvény 13. §-</w:t>
      </w:r>
      <w:proofErr w:type="spellStart"/>
      <w:r w:rsidRPr="00EF564E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EF564E">
        <w:rPr>
          <w:rFonts w:ascii="Times New Roman" w:hAnsi="Times New Roman" w:cs="Times New Roman"/>
          <w:sz w:val="24"/>
          <w:szCs w:val="24"/>
        </w:rPr>
        <w:t xml:space="preserve"> foglaltak, valamint az állami vagyonról szóló 2007. évi CVI. törvény 36. § (2) bekezdésének c) pontja alapján a Magyar Nemzeti Vagyonkezelő </w:t>
      </w:r>
      <w:proofErr w:type="spellStart"/>
      <w:r w:rsidRPr="00EF564E">
        <w:rPr>
          <w:rFonts w:ascii="Times New Roman" w:hAnsi="Times New Roman" w:cs="Times New Roman"/>
          <w:sz w:val="24"/>
          <w:szCs w:val="24"/>
        </w:rPr>
        <w:t>Zrt-nél</w:t>
      </w:r>
      <w:proofErr w:type="spellEnd"/>
      <w:r w:rsidRPr="00EF564E">
        <w:rPr>
          <w:rFonts w:ascii="Times New Roman" w:hAnsi="Times New Roman" w:cs="Times New Roman"/>
          <w:sz w:val="24"/>
          <w:szCs w:val="24"/>
        </w:rPr>
        <w:t xml:space="preserve"> kezdeményezi és kérelmezi a Magyar Állam tulajdonában és a Magyar Nemzeti Vagyonkezelő </w:t>
      </w:r>
      <w:proofErr w:type="spellStart"/>
      <w:r w:rsidRPr="00EF564E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EF564E">
        <w:rPr>
          <w:rFonts w:ascii="Times New Roman" w:hAnsi="Times New Roman" w:cs="Times New Roman"/>
          <w:sz w:val="24"/>
          <w:szCs w:val="24"/>
        </w:rPr>
        <w:t xml:space="preserve">. vagyonkezelésében lévő </w:t>
      </w:r>
      <w:r>
        <w:rPr>
          <w:rFonts w:ascii="Times New Roman" w:hAnsi="Times New Roman" w:cs="Times New Roman"/>
          <w:sz w:val="24"/>
          <w:szCs w:val="24"/>
        </w:rPr>
        <w:t xml:space="preserve">…………………. mennyiségű ……………………, megnevezésű……………………. </w:t>
      </w:r>
      <w:proofErr w:type="gramStart"/>
      <w:r>
        <w:rPr>
          <w:rFonts w:ascii="Times New Roman" w:hAnsi="Times New Roman" w:cs="Times New Roman"/>
          <w:sz w:val="24"/>
          <w:szCs w:val="24"/>
        </w:rPr>
        <w:t>fa ingóság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1/1 </w:t>
      </w:r>
      <w:r w:rsidRPr="00EF564E">
        <w:rPr>
          <w:rFonts w:ascii="Times New Roman" w:hAnsi="Times New Roman" w:cs="Times New Roman"/>
          <w:sz w:val="24"/>
          <w:szCs w:val="24"/>
        </w:rPr>
        <w:t>tulajdoni hányadának ingyenes tulajdonba adását</w:t>
      </w:r>
      <w:r>
        <w:rPr>
          <w:rFonts w:ascii="Times New Roman" w:hAnsi="Times New Roman" w:cs="Times New Roman"/>
          <w:sz w:val="24"/>
          <w:szCs w:val="24"/>
        </w:rPr>
        <w:t xml:space="preserve"> a Magyarországi Romák Országos Önkormányzata</w:t>
      </w:r>
      <w:r w:rsidRPr="00EF56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számára</w:t>
      </w:r>
      <w:r w:rsidRPr="00EF564E">
        <w:rPr>
          <w:rFonts w:ascii="Times New Roman" w:hAnsi="Times New Roman" w:cs="Times New Roman"/>
          <w:sz w:val="24"/>
          <w:szCs w:val="24"/>
        </w:rPr>
        <w:t>.</w:t>
      </w:r>
    </w:p>
    <w:p w14:paraId="48C161A0" w14:textId="77777777" w:rsidR="00581A62" w:rsidRPr="00942B2C" w:rsidRDefault="00581A62" w:rsidP="00581A62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CB1C0E" w14:textId="77777777" w:rsidR="00581A62" w:rsidRPr="00173776" w:rsidRDefault="00581A62" w:rsidP="00581A62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ingó dolgot a Magyarországi Romák Országos </w:t>
      </w:r>
      <w:r w:rsidRPr="00942B2C">
        <w:rPr>
          <w:rFonts w:ascii="Times New Roman" w:hAnsi="Times New Roman" w:cs="Times New Roman"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42B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nemzetiségek jogairól s</w:t>
      </w:r>
      <w:r w:rsidRPr="00942B2C">
        <w:rPr>
          <w:rFonts w:ascii="Times New Roman" w:hAnsi="Times New Roman" w:cs="Times New Roman"/>
          <w:sz w:val="24"/>
          <w:szCs w:val="24"/>
        </w:rPr>
        <w:t xml:space="preserve">zóló 2011. </w:t>
      </w:r>
      <w:r>
        <w:rPr>
          <w:rFonts w:ascii="Times New Roman" w:hAnsi="Times New Roman" w:cs="Times New Roman"/>
          <w:sz w:val="24"/>
          <w:szCs w:val="24"/>
        </w:rPr>
        <w:t xml:space="preserve">CLXXIX. </w:t>
      </w:r>
      <w:r w:rsidRPr="00942B2C">
        <w:rPr>
          <w:rFonts w:ascii="Times New Roman" w:hAnsi="Times New Roman" w:cs="Times New Roman"/>
          <w:sz w:val="24"/>
          <w:szCs w:val="24"/>
        </w:rPr>
        <w:t xml:space="preserve">törvény </w:t>
      </w:r>
      <w:r>
        <w:rPr>
          <w:rFonts w:ascii="Times New Roman" w:hAnsi="Times New Roman" w:cs="Times New Roman"/>
          <w:sz w:val="24"/>
          <w:szCs w:val="24"/>
        </w:rPr>
        <w:t xml:space="preserve">117. § (2) bekezdés c) pontjában </w:t>
      </w:r>
      <w:r w:rsidRPr="00942B2C">
        <w:rPr>
          <w:rFonts w:ascii="Times New Roman" w:hAnsi="Times New Roman" w:cs="Times New Roman"/>
          <w:sz w:val="24"/>
          <w:szCs w:val="24"/>
        </w:rPr>
        <w:t xml:space="preserve">meghatározott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kötelező </w:t>
      </w:r>
      <w:r w:rsidRPr="00942B2C">
        <w:rPr>
          <w:rFonts w:ascii="Times New Roman" w:hAnsi="Times New Roman" w:cs="Times New Roman"/>
          <w:sz w:val="24"/>
          <w:szCs w:val="24"/>
        </w:rPr>
        <w:t>feladat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42B2C">
        <w:rPr>
          <w:rFonts w:ascii="Times New Roman" w:hAnsi="Times New Roman" w:cs="Times New Roman"/>
          <w:sz w:val="24"/>
          <w:szCs w:val="24"/>
        </w:rPr>
        <w:t xml:space="preserve">inak ellátása érdekében kívánja tulajdonba venni </w:t>
      </w:r>
      <w:r>
        <w:rPr>
          <w:rFonts w:ascii="Times New Roman" w:hAnsi="Times New Roman" w:cs="Times New Roman"/>
          <w:sz w:val="24"/>
          <w:szCs w:val="24"/>
        </w:rPr>
        <w:t xml:space="preserve">és a roma nemzetiség szociális biztonság erősítésének elősegítése, támogatása megvalósuló </w:t>
      </w:r>
      <w:r w:rsidRPr="00E87D47">
        <w:rPr>
          <w:rFonts w:ascii="Times New Roman" w:hAnsi="Times New Roman" w:cs="Times New Roman"/>
          <w:sz w:val="24"/>
          <w:szCs w:val="24"/>
        </w:rPr>
        <w:t>célra kívánja felhasználni.</w:t>
      </w:r>
    </w:p>
    <w:p w14:paraId="34001243" w14:textId="77777777" w:rsidR="00581A62" w:rsidRPr="00173776" w:rsidRDefault="00581A62" w:rsidP="00581A62">
      <w:pPr>
        <w:pStyle w:val="Listaszerbekezds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1C971A1" w14:textId="77777777" w:rsidR="00581A62" w:rsidRDefault="00581A62" w:rsidP="00581A62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Magyarországi Romák Országos </w:t>
      </w:r>
      <w:r w:rsidRPr="009C0C93">
        <w:rPr>
          <w:rFonts w:ascii="Times New Roman" w:hAnsi="Times New Roman" w:cs="Times New Roman"/>
          <w:sz w:val="24"/>
          <w:szCs w:val="24"/>
        </w:rPr>
        <w:t>Önkormányzata vállalja a tulajdonba adás</w:t>
      </w:r>
      <w:r>
        <w:rPr>
          <w:rFonts w:ascii="Times New Roman" w:hAnsi="Times New Roman" w:cs="Times New Roman"/>
          <w:sz w:val="24"/>
          <w:szCs w:val="24"/>
        </w:rPr>
        <w:t xml:space="preserve"> érdekében a felmerülő költségek </w:t>
      </w:r>
      <w:r w:rsidRPr="009C0C93">
        <w:rPr>
          <w:rFonts w:ascii="Times New Roman" w:hAnsi="Times New Roman" w:cs="Times New Roman"/>
          <w:sz w:val="24"/>
          <w:szCs w:val="24"/>
        </w:rPr>
        <w:t>megtérítését.</w:t>
      </w:r>
    </w:p>
    <w:p w14:paraId="2818E670" w14:textId="77777777" w:rsidR="00581A62" w:rsidRPr="00E54C2D" w:rsidRDefault="00581A62" w:rsidP="00581A62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4D0BF6" w14:textId="6330B98E" w:rsidR="00581A62" w:rsidRDefault="00581A62" w:rsidP="00581A62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9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Közgyűlés felhatalmazza az Elnököt</w:t>
      </w:r>
      <w:r w:rsidRPr="009C0C93">
        <w:rPr>
          <w:rFonts w:ascii="Times New Roman" w:hAnsi="Times New Roman" w:cs="Times New Roman"/>
          <w:sz w:val="24"/>
          <w:szCs w:val="24"/>
        </w:rPr>
        <w:t xml:space="preserve">, hogy </w:t>
      </w:r>
      <w:r>
        <w:rPr>
          <w:rFonts w:ascii="Times New Roman" w:hAnsi="Times New Roman" w:cs="Times New Roman"/>
          <w:sz w:val="24"/>
          <w:szCs w:val="24"/>
        </w:rPr>
        <w:t xml:space="preserve">a fa ingóság </w:t>
      </w:r>
      <w:r w:rsidRPr="009C0C93">
        <w:rPr>
          <w:rFonts w:ascii="Times New Roman" w:hAnsi="Times New Roman" w:cs="Times New Roman"/>
          <w:sz w:val="24"/>
          <w:szCs w:val="24"/>
        </w:rPr>
        <w:t xml:space="preserve">ingyenes önkormányzati tulajdonba adásával kapcsolatos eljárás során az MNV </w:t>
      </w:r>
      <w:proofErr w:type="spellStart"/>
      <w:r w:rsidRPr="009C0C93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9C0C93">
        <w:rPr>
          <w:rFonts w:ascii="Times New Roman" w:hAnsi="Times New Roman" w:cs="Times New Roman"/>
          <w:sz w:val="24"/>
          <w:szCs w:val="24"/>
        </w:rPr>
        <w:t xml:space="preserve">. felé teljes jogkörben </w:t>
      </w:r>
      <w:proofErr w:type="gramStart"/>
      <w:r w:rsidRPr="009C0C93">
        <w:rPr>
          <w:rFonts w:ascii="Times New Roman" w:hAnsi="Times New Roman" w:cs="Times New Roman"/>
          <w:sz w:val="24"/>
          <w:szCs w:val="24"/>
        </w:rPr>
        <w:t>eljárjon</w:t>
      </w:r>
      <w:proofErr w:type="gramEnd"/>
      <w:r w:rsidR="00C0669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C0C93">
        <w:rPr>
          <w:rFonts w:ascii="Times New Roman" w:hAnsi="Times New Roman" w:cs="Times New Roman"/>
          <w:sz w:val="24"/>
          <w:szCs w:val="24"/>
        </w:rPr>
        <w:t>és valamennyi nyilatkozatot megtegyen.</w:t>
      </w:r>
    </w:p>
    <w:p w14:paraId="7ED3C7FA" w14:textId="0100A0FB" w:rsidR="00A435F0" w:rsidRPr="00581A62" w:rsidRDefault="00A435F0" w:rsidP="00F56B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DC6B3C" w14:textId="7197D266" w:rsidR="006600C6" w:rsidRPr="008431F7" w:rsidRDefault="00365E41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C0095C"/>
    <w:multiLevelType w:val="hybridMultilevel"/>
    <w:tmpl w:val="86B2F8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25614"/>
    <w:multiLevelType w:val="hybridMultilevel"/>
    <w:tmpl w:val="B944DEF4"/>
    <w:lvl w:ilvl="0" w:tplc="F160A8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11"/>
  </w:num>
  <w:num w:numId="5">
    <w:abstractNumId w:val="6"/>
  </w:num>
  <w:num w:numId="6">
    <w:abstractNumId w:val="14"/>
  </w:num>
  <w:num w:numId="7">
    <w:abstractNumId w:val="7"/>
  </w:num>
  <w:num w:numId="8">
    <w:abstractNumId w:val="8"/>
  </w:num>
  <w:num w:numId="9">
    <w:abstractNumId w:val="13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0"/>
  </w:num>
  <w:num w:numId="16">
    <w:abstractNumId w:val="10"/>
  </w:num>
  <w:num w:numId="17">
    <w:abstractNumId w:val="16"/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C1DE4"/>
    <w:rsid w:val="000C5730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81BD0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81A62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E0730"/>
    <w:rsid w:val="008E5FA0"/>
    <w:rsid w:val="008F52C9"/>
    <w:rsid w:val="008F7857"/>
    <w:rsid w:val="00911DC6"/>
    <w:rsid w:val="009215CB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435F0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06693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032D"/>
    <w:rsid w:val="00EA3B68"/>
    <w:rsid w:val="00EA5AB1"/>
    <w:rsid w:val="00EB2B0C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  <w:style w:type="character" w:customStyle="1" w:styleId="highlighted">
    <w:name w:val="highlighted"/>
    <w:basedOn w:val="Bekezdsalapbettpusa"/>
    <w:rsid w:val="00A435F0"/>
  </w:style>
  <w:style w:type="paragraph" w:customStyle="1" w:styleId="uj">
    <w:name w:val="uj"/>
    <w:basedOn w:val="Norml"/>
    <w:rsid w:val="00A43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ListaszerbekezdsChar">
    <w:name w:val="Listaszerű bekezdés Char"/>
    <w:link w:val="Listaszerbekezds"/>
    <w:uiPriority w:val="34"/>
    <w:rsid w:val="00A435F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906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8</cp:revision>
  <dcterms:created xsi:type="dcterms:W3CDTF">2025-11-19T10:32:00Z</dcterms:created>
  <dcterms:modified xsi:type="dcterms:W3CDTF">2025-11-19T10:53:00Z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